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Słupek gazowy podstawowy produkt do ochrony instalacji gazowej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sieci gazowej nie może obyć się bez prawidłowego zaopatrzenia. Z racji ryzyka, które wiąże się z podejmowanymi pracami, zaleca się stosowanie niezbędnych oznaczeń, które ograniczą wszelkiego rodzaju niepożądane sytuacje związane z ich zakłóceniem. Do takich produktów należy zaliczyć także każdy słupek gazowy.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Niepozorny element, choć bardzo ważny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Słupek gazowy </w:t>
      </w:r>
      <w:r>
        <w:rPr>
          <w:rFonts w:ascii="calibri" w:hAnsi="calibri" w:eastAsia="calibri" w:cs="calibri"/>
          <w:sz w:val="24"/>
          <w:szCs w:val="24"/>
        </w:rPr>
        <w:t xml:space="preserve">to niepozorny produkt, którego zastosowanie obejmuje ochronę instalacji gazowych. Stosuje się go między innymi na obszarach obejmujących rozbudowę sieci gazowych, remonty, a także w pobliżu miejsc, które umożliwiają korzystanie z gazu jak chociażby gospodarstwa domowe, czy też przedsiębiorstwa. Produkty te charakteryzują się wysoką odpornością na warunki pogodowe. Nie straszne są im mrozy, działanie promieni słonecznych, a także obfite opady atmosferyczne. Potrafią pozostać w nienaruszonym stanie przez wiele lat pełniąc swoje odpowiedzialne role.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Słupek gazowy pełni rolę ostrzegawczą i informacyjną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słupek gazowy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wykonany jest zazwyczaj z betonu lub polietylenu. Znajdziemy je najczęściej w miejscach, gdzie prowadzona jest podziemna instalacja gazowa. Poza właściwościami ostrzegawczymi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słupek gazowy </w:t>
      </w:r>
      <w:r>
        <w:rPr>
          <w:rFonts w:ascii="calibri" w:hAnsi="calibri" w:eastAsia="calibri" w:cs="calibri"/>
          <w:sz w:val="24"/>
          <w:szCs w:val="24"/>
        </w:rPr>
        <w:t xml:space="preserve">wykorzystywany jest także w formie informacyjnej do przygotowania odpowiedniej trasy gazociągowej. Charakteryzują się jaskrawym kolorem żółtym, który zapewnia odpowiednią widoczność i nie zmienia się pod wpływem czynników środowiskowych.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gazpoland.pl/katalog-produktow/slupek-oznaczeni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2026-02-20T05:15:56+01:00</dcterms:created>
  <dcterms:modified xsi:type="dcterms:W3CDTF">2026-02-20T05:15:56+01:00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